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20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《</w:t>
      </w:r>
      <w:r>
        <w:rPr>
          <w:rFonts w:hint="eastAsia"/>
          <w:b/>
          <w:bCs/>
          <w:sz w:val="36"/>
          <w:szCs w:val="36"/>
          <w:lang w:val="en-US" w:eastAsia="zh-CN"/>
        </w:rPr>
        <w:t>社会研究方法</w:t>
      </w:r>
      <w:r>
        <w:rPr>
          <w:rFonts w:hint="eastAsia"/>
          <w:b/>
          <w:bCs/>
          <w:sz w:val="36"/>
          <w:szCs w:val="36"/>
          <w:lang w:eastAsia="zh-CN"/>
        </w:rPr>
        <w:t>》</w:t>
      </w:r>
      <w:r>
        <w:rPr>
          <w:rFonts w:hint="eastAsia"/>
          <w:b/>
          <w:bCs/>
          <w:sz w:val="36"/>
          <w:szCs w:val="36"/>
          <w:lang w:val="en-US" w:eastAsia="zh-CN"/>
        </w:rPr>
        <w:t>课程考试大纲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考试目的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《社会研究方法》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是一门理论与实际相结合的专业课程、是社会科学研究所需掌握的公共方法科目之一，也是社会学、社会工作专业一门重要的理论和实际相结合的专业基础课程。本课程从方法论、研究方式和具体研究方法及技术三个层次以及定性研究、定量研究两个方面着手，对社会研究的方法论和具体研究方法、技术进行系统全面的介绍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课程要求考生：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(1)善于发现研究问题、设计研究方案、确定研究方法、收集各种资料、处理和分析资料，并能够成功撰写研究报告。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(2)掌握并融会贯通方法体系中的宏观理论、中观的研究方式和微观的具体方法技术。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(3)掌握一种认识社会、分析社会问题和社会现象、解释和预测社会发展变化的方法手段。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考试形式及卷面结构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（一）试卷满分及考试时间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1、总分：100分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2、考试时间：120分钟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（二）考试方式：闭卷、笔试。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（三）试卷内容结构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1、社会研究基础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2、定量研究方法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3、定性研究方法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（四）试卷题型结构：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选择题、简答题、判断题、论述题、研究设计题。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三、考试范围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第一部分 社会研究基础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（一）社会研究导论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1、主要内容：社会研究的概念与特征；社会研究的方法体系；定量研究与定性研究；研究的过程。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社会研究及其意义；社会研究的特征；社会研究中的困难；方法论；研究方法；具体方法和技术；社会研究方法体系中各部分之间的关系；方法论背景；定量研究与定性研究的比较；研究的主要阶段；研究过程示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（二）理论与研究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1、主要内容：理论及其层次；理论的构成要素；理论与研究的关系；理论建构与理论检验。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理论的概念；理论的层次；判断理论优劣的标准；概念；变量；命题与假设；“科学环”：研究的逻辑；两种推理方式；理论对经验研究的作用；经验研究的理论功能；理论建构的过程；理论检验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（三）选题与文献回顾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1、主要内容：研究问题及其来源；选题的标准；研究问题的明确化；文献回顾。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2、考试要点：研究问题的概念；研究问题的来源；一个实例；重要性；创造性；可行性；合适性；研究问题明确化的含义；研究问题明确化的方法；文献回顾及其意义；文献回顾的方法。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（四）研究设计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1、主要内容：研究目的；研究性质；研究方式；分析单位；时间维度；研究计划书。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探索性研究；描述性研究；解释性研究；理论性研究；应用性研究；四种基本的研究方法；研究方法的选择；分析单位的概念；分析单位的主要类型；与分析单位有关的两种错误；横向研究；纵向研究；研究计划书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第二部分 定量研究方法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（一）测量与操作化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1、主要内容：测量的概念与层次；概念的操作化；量表；测量的信度与效度。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什么是测量；测量的四个要素；社会现象的测量；测量层次；概念、变量与指标；操作化的含义与作用；操作化的方法；指标选择的多样性；操作化的几个例子；总加量表；李克特量表；语义差异量表；信度；效度；信度与效度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（二）抽样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1、主要内容：抽样的意义与作用；概率抽样的原理与程序；概率抽样方法；户内抽样与PPS抽样；非概率抽样方法；样本规模与抽样误差。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抽样的概念；抽样的作用；抽样的类型；概率抽样的基本原理；抽样分布；抽样的一般程序；抽样设计的原则；简单随机抽样；系统抽样；分层抽样；整群抽样；多段抽样；户内抽样的方法；PPS抽样；偶遇抽样；判断抽样；定额抽样；样本规模；影响样本规模确定的因素；样本规模与抽样误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（三）实验研究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1、主要内容：实验的概念与逻辑；实验的程序与类型；基本实验设计；影响实验正确性的因素。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实验及其基本要素；实验的逻辑；实验的特点与意义；实验研究的程序；寻找两组相同的对象；对自变量的操纵；实验的分类；经典实验设计；更为复杂的实验设计；实地实验；重大事件的影响；实验对象的发育造成的影响；前后测环境不一致的影响；初试-复试效应的影响；实验对象选择和缺损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（四）调查研究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1、主要内容：调查研究及其应用领域；问卷设计；调查资料的收集方法；调查的组织与实施；调查研究的特点及应用。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调查研究的概念；调查研究的应用领域；调查研究的题材；问卷的结构；问卷设计的原则；问卷设计的步骤；问题及答案的设计；问题的语言及提问方式；问题的数量与顺序；自填问卷法；自填问卷法的四种方式；结构访问法的两种方式；调查员的挑选；培训调查员的方法；联系被调查者；调查过程的管理与质量监控；保证调查的回收率；调查研究的主要优点；调查研究的主要弱点；调查研究方式所面临的挑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（五）利用文献的定量研究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1、主要内容：文献与利用文献的定量研究；内容分析；二次分析；现存统计资料分析；利用文献的定量研究的特点。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文献的类型；利用文献的定量研究及其类型；内容分析的概念与例子；内容分析的程序；二次分析的含义；二次分析的步骤；美国综合社会调查简介；二次分析的优缺点；现存统计资料分析的概念；现存统计资料分析的主要步骤；现存统计资料分析的方法；现存统计资料分析中的资料质量；利用文献的定量研究的优点；利用文献的定量研究的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（六）定量资料分析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1、主要内容：资料的整理与录入；单变量统计分析；双变量统计分析；多变量统计分析。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2、考试要点：资料的审核；资料的转换；数据录入；数据清理；单变量描述统计；单变量推论统计；交互分类与x²检验；不同层次变量的相关测量与检验；回归分析；阐释模式；复相关分析；多元回归分析。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（七）定量研究的结果表达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1、主要内容：研究报告的类型及撰写步骤；导言；方法；结果；讨论；小结、摘要、参考文献及附录；撰写定量研究报告应注意的问题。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研究报告及其类型；定量研究报告的一般结构；研究报告的撰写步骤；研究报告的“沙漏”形式；研究的问题及其背景；文献回顾；介绍自己的研究；有关研究方式、研究设计的介绍；有关研究对象的介绍；有关资料收集方法的介绍；有关资料分析方法的介绍；小结和摘要；参考文献；附录；行文要则；引用与注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第三部分 定性研究方式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（一）定性研究概述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1、主要内容：定性研究及其相关概念；定性研究的类型；定性研究的本质特征；定性研究的方法论意义；定性研究与定量研究的差别；定性研究与定量研究的结合。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四种不同概念的产生；四种概念的定义是否相同；如何看待定性研究的不同名称；“一把大伞”或“一棵大树”；定性研究方法著作和教材中的基本类型；从不同角度进行不统一的、不同标准的分类；实地研究、参与观察及民族志的异同；“到现场”“到实地”；“重情景”“重关联”；“重意义”“重主观”；为什么是定性研究；该采用定性研究还是定量研究；回答的问题不同：“我关心的不是你关心的”；研究的程序不同：“一切视情况而定”；研究的策略不同：“还原现实的复杂性”；研究工具的不同：“我自己才是最重要的工具”；定性研究与定量研究结合的含义；几种常见的结合形式；两种方式结合的一个例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（二）实地研究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1、主要内容：实地研究及其类型；实地研究的过程；观察法；无结构访谈法；实地研究的特点及应用。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实地研究的概念；个案研究及社区研究；实地研究的例子；选择研究背景；获准进入；取得信任和建立友善关系；实地研究中的记录；观察的概念及其类型；参与观察中观察者的角色；参与观察法的特点；参与观察法的应用；无结构访谈的含义及分类；进行无结构访谈的要点；访谈控制的方法；集体访谈；实地研究方法的主要优点；实地研究方法的主要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（三）定性资料分析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1、主要内容：定性资料及其分析；定性资料分析的若干性质；定性资料的整理；定性资料分析的过程与方法。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定性资料的概念及特点；定性资料分析与定量资料分析的差别；定性资料分析的目标；概括性的问题；测量与比较的问题；推断因果关系的问题；实地证据的总结和表达问题；整理笔记与建立档案；定性资料的编码；形成概念；撰写分析型备忘录；定性资料分析的基本过程；几种定性资料分析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（四）定性研究的结果表达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1、主要内容：定性研究报告与定量研究报告的比较；写作程序与方法的建议；定性研究报告各部分的写作；定性研究报告的几个例子。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考试要点：研究报告的一般结构不同；研究报告的表达方式不同；研究报告的写作程序不同；研究报告的撰写规则和规范不同；从现场“撤离”；写作计划的考虑；阅读与标记资料；按框架选择资料；先把想写的全部写出来；回到中心议题；写作中研究者的角色；定性研究报告的人称与匿名化；导言部分的写作；方法部分的写作；主体部分的写作；结尾部分的写作；以个人为对象的定性研究报告；以组织为对象的定性研究报告；以社区为对象的定性研究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50389"/>
    <w:rsid w:val="1490410B"/>
    <w:rsid w:val="327D2F1F"/>
    <w:rsid w:val="38F61C3F"/>
    <w:rsid w:val="39B012B7"/>
    <w:rsid w:val="3AA50389"/>
    <w:rsid w:val="68C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2021-09-13T04:28:00Z</dcterms:created>
  <dc:creator>二二</dc:creator>
  <cp:lastModifiedBy>123</cp:lastModifiedBy>
  <dcterms:modified xsi:type="dcterms:W3CDTF">2021-09-13T08:15:24Z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93CB3B49279F40BC95089C83294C64AF</vt:lpwstr>
  </property>
</Properties>
</file>